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F7" w:rsidRDefault="00107F58">
      <w:pPr>
        <w:pStyle w:val="a3"/>
        <w:ind w:leftChars="0" w:left="0" w:rightChars="0"/>
        <w:jc w:val="center"/>
        <w:rPr>
          <w:rStyle w:val="a6"/>
          <w:bCs/>
          <w:color w:val="333333"/>
          <w:sz w:val="36"/>
          <w:szCs w:val="36"/>
          <w:shd w:val="clear" w:color="auto" w:fill="FFFFFF"/>
        </w:rPr>
      </w:pPr>
      <w:r>
        <w:rPr>
          <w:rFonts w:hint="eastAsia"/>
          <w:b/>
          <w:bCs/>
          <w:sz w:val="36"/>
          <w:szCs w:val="36"/>
        </w:rPr>
        <w:t>华西能源工业股份有限公司</w:t>
      </w:r>
      <w:r>
        <w:rPr>
          <w:rStyle w:val="a6"/>
          <w:rFonts w:hint="eastAsia"/>
          <w:bCs/>
          <w:color w:val="333333"/>
          <w:sz w:val="36"/>
          <w:szCs w:val="36"/>
          <w:shd w:val="clear" w:color="auto" w:fill="FFFFFF"/>
        </w:rPr>
        <w:t>清洁生产审核</w:t>
      </w:r>
      <w:r>
        <w:rPr>
          <w:rStyle w:val="a6"/>
          <w:rFonts w:hint="eastAsia"/>
          <w:bCs/>
          <w:color w:val="333333"/>
          <w:sz w:val="36"/>
          <w:szCs w:val="36"/>
          <w:shd w:val="clear" w:color="auto" w:fill="FFFFFF"/>
        </w:rPr>
        <w:t>公示</w:t>
      </w:r>
    </w:p>
    <w:p w:rsidR="00DB1CF7" w:rsidRDefault="00DB1CF7">
      <w:pPr>
        <w:pStyle w:val="a3"/>
        <w:ind w:leftChars="0" w:left="0" w:rightChars="0" w:firstLineChars="200" w:firstLine="560"/>
        <w:rPr>
          <w:sz w:val="28"/>
          <w:szCs w:val="28"/>
          <w:shd w:val="clear" w:color="auto" w:fill="FFFFFF"/>
        </w:rPr>
      </w:pPr>
    </w:p>
    <w:p w:rsidR="00DB1CF7" w:rsidRDefault="00107F58">
      <w:pPr>
        <w:pStyle w:val="a4"/>
        <w:shd w:val="clear" w:color="auto" w:fill="FFFFFF"/>
        <w:spacing w:beforeAutospacing="0" w:afterAutospacing="0"/>
        <w:ind w:firstLineChars="200" w:firstLine="560"/>
        <w:jc w:val="both"/>
        <w:rPr>
          <w:rFonts w:cs="宋体"/>
          <w:color w:val="333333"/>
          <w:sz w:val="28"/>
          <w:szCs w:val="28"/>
        </w:rPr>
      </w:pPr>
      <w:r>
        <w:rPr>
          <w:rFonts w:cs="宋体" w:hint="eastAsia"/>
          <w:color w:val="333333"/>
          <w:sz w:val="28"/>
          <w:szCs w:val="28"/>
          <w:shd w:val="clear" w:color="auto" w:fill="FFFFFF"/>
        </w:rPr>
        <w:t>为切实改善公司的生产运营状况，提升公司经济效益、减少污染物排放，同时结合公司的发展需要，我公司自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2022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6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月开始全面启动清洁生产审核工作。</w:t>
      </w:r>
    </w:p>
    <w:p w:rsidR="00DB1CF7" w:rsidRDefault="00107F58">
      <w:pPr>
        <w:pStyle w:val="a4"/>
        <w:shd w:val="clear" w:color="auto" w:fill="FFFFFF"/>
        <w:spacing w:beforeAutospacing="0" w:afterAutospacing="0"/>
        <w:ind w:firstLineChars="200" w:firstLine="560"/>
        <w:jc w:val="both"/>
        <w:rPr>
          <w:rFonts w:cs="宋体"/>
          <w:sz w:val="28"/>
          <w:szCs w:val="28"/>
          <w:shd w:val="clear" w:color="auto" w:fill="FFFFFF"/>
        </w:rPr>
      </w:pPr>
      <w:r>
        <w:rPr>
          <w:rFonts w:cs="宋体" w:hint="eastAsia"/>
          <w:color w:val="333333"/>
          <w:sz w:val="28"/>
          <w:szCs w:val="28"/>
          <w:shd w:val="clear" w:color="auto" w:fill="FFFFFF"/>
        </w:rPr>
        <w:t>根据《中华人民共和国清洁生产促进法》（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2016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7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日实施）、《清洁生产审核办法》（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2016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年第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38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号令）及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四川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省生态环境厅《关于公布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2021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年度强制性清洁生产审核重点企业名单的通知》（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川环办函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〔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202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〕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153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号）的要求，现向公众公示我公司审核前企业基本情况和产污排污状况，请社会各界对我公司实施清洁生产审核的情况进行监督。</w:t>
      </w:r>
    </w:p>
    <w:p w:rsidR="00DB1CF7" w:rsidRDefault="00107F58">
      <w:pPr>
        <w:pStyle w:val="a3"/>
        <w:ind w:leftChars="0" w:left="0" w:rightChars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shd w:val="clear" w:color="auto" w:fill="FFFFFF"/>
        </w:rPr>
        <w:t>企业名称</w:t>
      </w:r>
      <w:r>
        <w:rPr>
          <w:rFonts w:hint="eastAsia"/>
          <w:sz w:val="28"/>
          <w:szCs w:val="28"/>
          <w:shd w:val="clear" w:color="auto" w:fill="FFFFFF"/>
        </w:rPr>
        <w:t>：</w:t>
      </w:r>
      <w:r>
        <w:rPr>
          <w:rFonts w:hint="eastAsia"/>
          <w:sz w:val="28"/>
          <w:szCs w:val="28"/>
        </w:rPr>
        <w:t>华西能源工业股份有限公司</w:t>
      </w:r>
    </w:p>
    <w:p w:rsidR="00DB1CF7" w:rsidRDefault="00107F58">
      <w:pPr>
        <w:pStyle w:val="a3"/>
        <w:ind w:leftChars="0" w:left="0" w:rightChars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shd w:val="clear" w:color="auto" w:fill="FFFFFF"/>
        </w:rPr>
        <w:t>法人代表</w:t>
      </w:r>
      <w:r>
        <w:rPr>
          <w:rFonts w:hint="eastAsia"/>
          <w:sz w:val="28"/>
          <w:szCs w:val="28"/>
          <w:shd w:val="clear" w:color="auto" w:fill="FFFFFF"/>
        </w:rPr>
        <w:t>：</w:t>
      </w:r>
      <w:r>
        <w:rPr>
          <w:rFonts w:hint="eastAsia"/>
          <w:sz w:val="28"/>
          <w:szCs w:val="28"/>
        </w:rPr>
        <w:t>黎仁超</w:t>
      </w:r>
    </w:p>
    <w:p w:rsidR="00DB1CF7" w:rsidRDefault="00107F58">
      <w:pPr>
        <w:pStyle w:val="a3"/>
        <w:ind w:leftChars="0" w:left="0" w:rightChars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shd w:val="clear" w:color="auto" w:fill="FFFFFF"/>
        </w:rPr>
        <w:t>企业所在地址</w:t>
      </w:r>
      <w:r>
        <w:rPr>
          <w:rFonts w:hint="eastAsia"/>
          <w:sz w:val="28"/>
          <w:szCs w:val="28"/>
          <w:shd w:val="clear" w:color="auto" w:fill="FFFFFF"/>
        </w:rPr>
        <w:t>：</w:t>
      </w:r>
      <w:r>
        <w:rPr>
          <w:rFonts w:hint="eastAsia"/>
          <w:sz w:val="28"/>
          <w:szCs w:val="28"/>
        </w:rPr>
        <w:t>自贡</w:t>
      </w:r>
      <w:r>
        <w:rPr>
          <w:rFonts w:hint="eastAsia"/>
          <w:sz w:val="28"/>
          <w:szCs w:val="28"/>
        </w:rPr>
        <w:t>高新技术产业园区板仓工业</w:t>
      </w:r>
      <w:r>
        <w:rPr>
          <w:rFonts w:hint="eastAsia"/>
          <w:sz w:val="28"/>
          <w:szCs w:val="28"/>
        </w:rPr>
        <w:t>园区</w:t>
      </w:r>
    </w:p>
    <w:p w:rsidR="00DB1CF7" w:rsidRDefault="00107F58">
      <w:pPr>
        <w:pStyle w:val="a3"/>
        <w:ind w:leftChars="0" w:left="0" w:rightChars="0" w:firstLineChars="200" w:firstLine="560"/>
        <w:rPr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排放污染物名称</w:t>
      </w:r>
      <w:r>
        <w:rPr>
          <w:rFonts w:hint="eastAsia"/>
          <w:color w:val="333333"/>
          <w:sz w:val="28"/>
          <w:szCs w:val="28"/>
          <w:shd w:val="clear" w:color="auto" w:fill="FFFFFF"/>
        </w:rPr>
        <w:t>：颗粒物、</w:t>
      </w:r>
      <w:r>
        <w:rPr>
          <w:rFonts w:hint="eastAsia"/>
          <w:color w:val="333333"/>
          <w:sz w:val="28"/>
          <w:szCs w:val="28"/>
          <w:shd w:val="clear" w:color="auto" w:fill="FFFFFF"/>
        </w:rPr>
        <w:t>Vocs</w:t>
      </w:r>
    </w:p>
    <w:p w:rsidR="00DB1CF7" w:rsidRDefault="00107F58">
      <w:pPr>
        <w:pStyle w:val="a3"/>
        <w:ind w:leftChars="0" w:left="0" w:rightChars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shd w:val="clear" w:color="auto" w:fill="FFFFFF"/>
        </w:rPr>
        <w:t>排放方式</w:t>
      </w:r>
      <w:r>
        <w:rPr>
          <w:rFonts w:hint="eastAsia"/>
          <w:sz w:val="28"/>
          <w:szCs w:val="28"/>
          <w:shd w:val="clear" w:color="auto" w:fill="FFFFFF"/>
        </w:rPr>
        <w:t>：</w:t>
      </w:r>
      <w:r>
        <w:rPr>
          <w:rFonts w:hint="eastAsia"/>
          <w:sz w:val="28"/>
          <w:szCs w:val="28"/>
        </w:rPr>
        <w:t>活性炭吸附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催化燃烧</w:t>
      </w:r>
      <w:r>
        <w:rPr>
          <w:rFonts w:hint="eastAsia"/>
          <w:sz w:val="28"/>
          <w:szCs w:val="28"/>
        </w:rPr>
        <w:t>+20m</w:t>
      </w:r>
      <w:r>
        <w:rPr>
          <w:rFonts w:hint="eastAsia"/>
          <w:sz w:val="28"/>
          <w:szCs w:val="28"/>
        </w:rPr>
        <w:t>高排气筒排</w:t>
      </w:r>
      <w:bookmarkStart w:id="0" w:name="_GoBack"/>
      <w:bookmarkEnd w:id="0"/>
      <w:r>
        <w:rPr>
          <w:rFonts w:hint="eastAsia"/>
          <w:sz w:val="28"/>
          <w:szCs w:val="28"/>
        </w:rPr>
        <w:t>放</w:t>
      </w:r>
      <w:r>
        <w:rPr>
          <w:rFonts w:hint="eastAsia"/>
          <w:sz w:val="28"/>
          <w:szCs w:val="28"/>
        </w:rPr>
        <w:t>、</w:t>
      </w:r>
      <w:r w:rsidRPr="00A71819">
        <w:rPr>
          <w:rFonts w:hint="eastAsia"/>
          <w:sz w:val="28"/>
          <w:szCs w:val="28"/>
        </w:rPr>
        <w:t>袋式除尘器</w:t>
      </w:r>
      <w:r w:rsidRPr="00A71819">
        <w:rPr>
          <w:rFonts w:hint="eastAsia"/>
          <w:sz w:val="28"/>
          <w:szCs w:val="28"/>
        </w:rPr>
        <w:t>+20m</w:t>
      </w:r>
      <w:r w:rsidRPr="00A71819">
        <w:rPr>
          <w:rFonts w:hint="eastAsia"/>
          <w:sz w:val="28"/>
          <w:szCs w:val="28"/>
        </w:rPr>
        <w:t>排气筒排放</w:t>
      </w:r>
      <w:r>
        <w:rPr>
          <w:rFonts w:hint="eastAsia"/>
          <w:sz w:val="28"/>
          <w:szCs w:val="28"/>
        </w:rPr>
        <w:t>。</w:t>
      </w:r>
    </w:p>
    <w:p w:rsidR="00DB1CF7" w:rsidRDefault="00107F58">
      <w:pPr>
        <w:pStyle w:val="a3"/>
        <w:ind w:leftChars="0" w:left="0" w:rightChars="0" w:firstLineChars="200" w:firstLine="56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排放浓度和总量</w:t>
      </w:r>
      <w:r>
        <w:rPr>
          <w:rFonts w:hint="eastAsia"/>
          <w:sz w:val="28"/>
          <w:szCs w:val="28"/>
          <w:shd w:val="clear" w:color="auto" w:fill="FFFFFF"/>
        </w:rPr>
        <w:t>见下表：</w:t>
      </w:r>
    </w:p>
    <w:p w:rsidR="00DB1CF7" w:rsidRDefault="00107F58">
      <w:pPr>
        <w:pStyle w:val="a3"/>
        <w:ind w:leftChars="0" w:left="0" w:rightChars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28"/>
          <w:szCs w:val="28"/>
          <w:shd w:val="clear" w:color="auto" w:fill="FFFFFF"/>
        </w:rPr>
        <w:t>表</w:t>
      </w:r>
      <w:r>
        <w:rPr>
          <w:rFonts w:hint="eastAsia"/>
          <w:b/>
          <w:bCs/>
          <w:sz w:val="28"/>
          <w:szCs w:val="28"/>
          <w:shd w:val="clear" w:color="auto" w:fill="FFFFFF"/>
        </w:rPr>
        <w:t xml:space="preserve">1  </w:t>
      </w:r>
      <w:r>
        <w:rPr>
          <w:rFonts w:hint="eastAsia"/>
          <w:b/>
          <w:bCs/>
          <w:sz w:val="28"/>
          <w:szCs w:val="28"/>
          <w:shd w:val="clear" w:color="auto" w:fill="FFFFFF"/>
        </w:rPr>
        <w:t>排放总量表</w:t>
      </w:r>
    </w:p>
    <w:tbl>
      <w:tblPr>
        <w:tblW w:w="49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1616"/>
        <w:gridCol w:w="1467"/>
        <w:gridCol w:w="1990"/>
        <w:gridCol w:w="3944"/>
      </w:tblGrid>
      <w:tr w:rsidR="00DB1CF7">
        <w:trPr>
          <w:trHeight w:val="23"/>
          <w:jc w:val="center"/>
        </w:trPr>
        <w:tc>
          <w:tcPr>
            <w:tcW w:w="428" w:type="pct"/>
            <w:noWrap/>
            <w:vAlign w:val="center"/>
          </w:tcPr>
          <w:p w:rsidR="00DB1CF7" w:rsidRDefault="00107F58">
            <w:pPr>
              <w:jc w:val="center"/>
              <w:rPr>
                <w:b/>
                <w:bCs/>
                <w:kern w:val="21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1"/>
                <w:sz w:val="21"/>
                <w:szCs w:val="21"/>
              </w:rPr>
              <w:t>类别</w:t>
            </w:r>
          </w:p>
        </w:tc>
        <w:tc>
          <w:tcPr>
            <w:tcW w:w="916" w:type="pct"/>
            <w:noWrap/>
            <w:vAlign w:val="center"/>
          </w:tcPr>
          <w:p w:rsidR="00DB1CF7" w:rsidRDefault="00107F58">
            <w:pPr>
              <w:jc w:val="center"/>
              <w:rPr>
                <w:b/>
                <w:bCs/>
                <w:kern w:val="21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1"/>
                <w:sz w:val="21"/>
                <w:szCs w:val="21"/>
              </w:rPr>
              <w:t>产污环节</w:t>
            </w:r>
          </w:p>
        </w:tc>
        <w:tc>
          <w:tcPr>
            <w:tcW w:w="839" w:type="pct"/>
            <w:noWrap/>
            <w:vAlign w:val="center"/>
          </w:tcPr>
          <w:p w:rsidR="00DB1CF7" w:rsidRDefault="00107F58">
            <w:pPr>
              <w:jc w:val="center"/>
              <w:rPr>
                <w:b/>
                <w:bCs/>
                <w:kern w:val="21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1"/>
                <w:sz w:val="21"/>
                <w:szCs w:val="21"/>
              </w:rPr>
              <w:t>主要污染物</w:t>
            </w:r>
          </w:p>
        </w:tc>
        <w:tc>
          <w:tcPr>
            <w:tcW w:w="1109" w:type="pct"/>
            <w:noWrap/>
            <w:vAlign w:val="center"/>
          </w:tcPr>
          <w:p w:rsidR="00DB1CF7" w:rsidRDefault="00107F58">
            <w:pPr>
              <w:jc w:val="center"/>
              <w:rPr>
                <w:b/>
                <w:bCs/>
                <w:kern w:val="21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1"/>
                <w:sz w:val="21"/>
                <w:szCs w:val="21"/>
              </w:rPr>
              <w:t>排放总量（</w:t>
            </w:r>
            <w:r>
              <w:rPr>
                <w:rFonts w:hint="eastAsia"/>
                <w:b/>
                <w:bCs/>
                <w:kern w:val="21"/>
                <w:sz w:val="21"/>
                <w:szCs w:val="21"/>
              </w:rPr>
              <w:t>t</w:t>
            </w:r>
            <w:r>
              <w:rPr>
                <w:rFonts w:hint="eastAsia"/>
                <w:b/>
                <w:bCs/>
                <w:kern w:val="21"/>
                <w:sz w:val="21"/>
                <w:szCs w:val="21"/>
              </w:rPr>
              <w:t>）</w:t>
            </w:r>
          </w:p>
        </w:tc>
        <w:tc>
          <w:tcPr>
            <w:tcW w:w="1705" w:type="pct"/>
            <w:noWrap/>
            <w:vAlign w:val="center"/>
          </w:tcPr>
          <w:p w:rsidR="00DB1CF7" w:rsidRDefault="00107F58">
            <w:pPr>
              <w:jc w:val="center"/>
              <w:rPr>
                <w:b/>
                <w:bCs/>
                <w:kern w:val="21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1"/>
                <w:sz w:val="21"/>
                <w:szCs w:val="21"/>
              </w:rPr>
              <w:t>处理方式</w:t>
            </w:r>
          </w:p>
        </w:tc>
      </w:tr>
      <w:tr w:rsidR="00DB1CF7">
        <w:trPr>
          <w:trHeight w:val="23"/>
          <w:jc w:val="center"/>
        </w:trPr>
        <w:tc>
          <w:tcPr>
            <w:tcW w:w="428" w:type="pct"/>
            <w:noWrap/>
            <w:vAlign w:val="center"/>
          </w:tcPr>
          <w:p w:rsidR="00DB1CF7" w:rsidRDefault="00DB1CF7">
            <w:pPr>
              <w:jc w:val="center"/>
              <w:rPr>
                <w:kern w:val="21"/>
                <w:sz w:val="21"/>
                <w:szCs w:val="21"/>
              </w:rPr>
            </w:pPr>
          </w:p>
        </w:tc>
        <w:tc>
          <w:tcPr>
            <w:tcW w:w="916" w:type="pct"/>
            <w:noWrap/>
            <w:vAlign w:val="center"/>
          </w:tcPr>
          <w:p w:rsidR="00DB1CF7" w:rsidRDefault="00107F58">
            <w:pPr>
              <w:jc w:val="center"/>
              <w:rPr>
                <w:kern w:val="21"/>
                <w:sz w:val="21"/>
                <w:szCs w:val="21"/>
              </w:rPr>
            </w:pPr>
            <w:r>
              <w:rPr>
                <w:rFonts w:hint="eastAsia"/>
                <w:kern w:val="21"/>
                <w:sz w:val="21"/>
                <w:szCs w:val="21"/>
              </w:rPr>
              <w:t>抛丸、</w:t>
            </w:r>
            <w:r>
              <w:rPr>
                <w:rFonts w:hint="eastAsia"/>
                <w:kern w:val="21"/>
                <w:sz w:val="21"/>
                <w:szCs w:val="21"/>
              </w:rPr>
              <w:t>喷漆房</w:t>
            </w:r>
          </w:p>
        </w:tc>
        <w:tc>
          <w:tcPr>
            <w:tcW w:w="839" w:type="pct"/>
            <w:noWrap/>
            <w:vAlign w:val="center"/>
          </w:tcPr>
          <w:p w:rsidR="00DB1CF7" w:rsidRDefault="00107F58">
            <w:pPr>
              <w:jc w:val="center"/>
              <w:rPr>
                <w:kern w:val="21"/>
                <w:sz w:val="21"/>
                <w:szCs w:val="21"/>
              </w:rPr>
            </w:pPr>
            <w:r>
              <w:rPr>
                <w:rFonts w:hint="eastAsia"/>
                <w:kern w:val="21"/>
                <w:sz w:val="21"/>
                <w:szCs w:val="21"/>
              </w:rPr>
              <w:t>颗粒物</w:t>
            </w:r>
          </w:p>
        </w:tc>
        <w:tc>
          <w:tcPr>
            <w:tcW w:w="1109" w:type="pct"/>
            <w:noWrap/>
            <w:vAlign w:val="center"/>
          </w:tcPr>
          <w:p w:rsidR="00DB1CF7" w:rsidRDefault="00107F58">
            <w:pPr>
              <w:jc w:val="center"/>
              <w:rPr>
                <w:kern w:val="21"/>
                <w:sz w:val="21"/>
                <w:szCs w:val="21"/>
              </w:rPr>
            </w:pPr>
            <w:r>
              <w:rPr>
                <w:rFonts w:hint="eastAsia"/>
                <w:kern w:val="21"/>
                <w:sz w:val="21"/>
                <w:szCs w:val="21"/>
              </w:rPr>
              <w:t>10.604</w:t>
            </w:r>
          </w:p>
        </w:tc>
        <w:tc>
          <w:tcPr>
            <w:tcW w:w="1705" w:type="pct"/>
            <w:noWrap/>
            <w:vAlign w:val="center"/>
          </w:tcPr>
          <w:p w:rsidR="00DB1CF7" w:rsidRDefault="00107F58">
            <w:pPr>
              <w:jc w:val="center"/>
              <w:rPr>
                <w:kern w:val="2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袋式除尘器</w:t>
            </w:r>
            <w:r>
              <w:rPr>
                <w:rFonts w:hint="eastAsia"/>
                <w:sz w:val="21"/>
                <w:szCs w:val="21"/>
              </w:rPr>
              <w:t>+20m</w:t>
            </w:r>
            <w:r>
              <w:rPr>
                <w:rFonts w:hint="eastAsia"/>
                <w:sz w:val="21"/>
                <w:szCs w:val="21"/>
              </w:rPr>
              <w:t>排气筒排放</w:t>
            </w:r>
          </w:p>
        </w:tc>
      </w:tr>
      <w:tr w:rsidR="00DB1CF7">
        <w:trPr>
          <w:trHeight w:val="23"/>
          <w:jc w:val="center"/>
        </w:trPr>
        <w:tc>
          <w:tcPr>
            <w:tcW w:w="428" w:type="pct"/>
            <w:noWrap/>
            <w:vAlign w:val="center"/>
          </w:tcPr>
          <w:p w:rsidR="00DB1CF7" w:rsidRDefault="00DB1CF7">
            <w:pPr>
              <w:jc w:val="center"/>
              <w:rPr>
                <w:kern w:val="21"/>
                <w:sz w:val="21"/>
                <w:szCs w:val="21"/>
              </w:rPr>
            </w:pPr>
          </w:p>
        </w:tc>
        <w:tc>
          <w:tcPr>
            <w:tcW w:w="916" w:type="pct"/>
            <w:noWrap/>
            <w:vAlign w:val="center"/>
          </w:tcPr>
          <w:p w:rsidR="00DB1CF7" w:rsidRDefault="00107F58">
            <w:pPr>
              <w:jc w:val="center"/>
              <w:rPr>
                <w:kern w:val="21"/>
                <w:sz w:val="21"/>
                <w:szCs w:val="21"/>
              </w:rPr>
            </w:pPr>
            <w:r>
              <w:rPr>
                <w:rFonts w:hint="eastAsia"/>
                <w:kern w:val="21"/>
                <w:sz w:val="21"/>
                <w:szCs w:val="21"/>
              </w:rPr>
              <w:t>喷漆房</w:t>
            </w:r>
          </w:p>
        </w:tc>
        <w:tc>
          <w:tcPr>
            <w:tcW w:w="839" w:type="pct"/>
            <w:noWrap/>
            <w:vAlign w:val="center"/>
          </w:tcPr>
          <w:p w:rsidR="00DB1CF7" w:rsidRDefault="00107F58">
            <w:pPr>
              <w:jc w:val="center"/>
              <w:rPr>
                <w:kern w:val="21"/>
                <w:sz w:val="21"/>
                <w:szCs w:val="21"/>
              </w:rPr>
            </w:pPr>
            <w:r>
              <w:rPr>
                <w:rFonts w:hint="eastAsia"/>
                <w:kern w:val="21"/>
                <w:sz w:val="21"/>
                <w:szCs w:val="21"/>
              </w:rPr>
              <w:t>Vocs</w:t>
            </w:r>
          </w:p>
        </w:tc>
        <w:tc>
          <w:tcPr>
            <w:tcW w:w="1109" w:type="pct"/>
            <w:noWrap/>
            <w:vAlign w:val="center"/>
          </w:tcPr>
          <w:p w:rsidR="00DB1CF7" w:rsidRDefault="00107F58">
            <w:pPr>
              <w:jc w:val="center"/>
              <w:rPr>
                <w:kern w:val="21"/>
                <w:sz w:val="21"/>
                <w:szCs w:val="21"/>
              </w:rPr>
            </w:pPr>
            <w:r>
              <w:rPr>
                <w:rFonts w:hint="eastAsia"/>
                <w:kern w:val="21"/>
                <w:sz w:val="21"/>
                <w:szCs w:val="21"/>
              </w:rPr>
              <w:t>4.68</w:t>
            </w:r>
          </w:p>
        </w:tc>
        <w:tc>
          <w:tcPr>
            <w:tcW w:w="1705" w:type="pct"/>
            <w:noWrap/>
            <w:vAlign w:val="center"/>
          </w:tcPr>
          <w:p w:rsidR="00DB1CF7" w:rsidRDefault="00107F58">
            <w:pPr>
              <w:jc w:val="center"/>
              <w:rPr>
                <w:kern w:val="21"/>
                <w:sz w:val="21"/>
                <w:szCs w:val="21"/>
              </w:rPr>
            </w:pPr>
            <w:r>
              <w:rPr>
                <w:rFonts w:hint="eastAsia"/>
                <w:kern w:val="21"/>
                <w:sz w:val="21"/>
                <w:szCs w:val="21"/>
              </w:rPr>
              <w:t>活性炭吸附</w:t>
            </w:r>
            <w:r>
              <w:rPr>
                <w:rFonts w:hint="eastAsia"/>
                <w:kern w:val="21"/>
                <w:sz w:val="21"/>
                <w:szCs w:val="21"/>
              </w:rPr>
              <w:t>+</w:t>
            </w:r>
            <w:r>
              <w:rPr>
                <w:rFonts w:hint="eastAsia"/>
                <w:kern w:val="21"/>
                <w:sz w:val="21"/>
                <w:szCs w:val="21"/>
              </w:rPr>
              <w:t>催化燃烧</w:t>
            </w:r>
            <w:r>
              <w:rPr>
                <w:rFonts w:hint="eastAsia"/>
                <w:kern w:val="21"/>
                <w:sz w:val="21"/>
                <w:szCs w:val="21"/>
              </w:rPr>
              <w:t>+20m</w:t>
            </w:r>
            <w:r>
              <w:rPr>
                <w:rFonts w:hint="eastAsia"/>
                <w:kern w:val="21"/>
                <w:sz w:val="21"/>
                <w:szCs w:val="21"/>
              </w:rPr>
              <w:t>高排气筒排放</w:t>
            </w:r>
          </w:p>
        </w:tc>
      </w:tr>
    </w:tbl>
    <w:p w:rsidR="00DB1CF7" w:rsidRDefault="00107F58">
      <w:pPr>
        <w:pStyle w:val="a3"/>
        <w:ind w:leftChars="0" w:left="0" w:rightChars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bCs/>
          <w:color w:val="333333"/>
          <w:sz w:val="28"/>
          <w:szCs w:val="28"/>
          <w:shd w:val="clear" w:color="auto" w:fill="FFFFFF"/>
        </w:rPr>
        <w:t>表</w:t>
      </w:r>
      <w:r>
        <w:rPr>
          <w:rFonts w:hint="eastAsia"/>
          <w:b/>
          <w:bCs/>
          <w:color w:val="333333"/>
          <w:sz w:val="28"/>
          <w:szCs w:val="28"/>
          <w:shd w:val="clear" w:color="auto" w:fill="FFFFFF"/>
        </w:rPr>
        <w:t xml:space="preserve">2  </w:t>
      </w:r>
      <w:r>
        <w:rPr>
          <w:rFonts w:hint="eastAsia"/>
          <w:b/>
          <w:bCs/>
          <w:color w:val="333333"/>
          <w:sz w:val="28"/>
          <w:szCs w:val="28"/>
          <w:shd w:val="clear" w:color="auto" w:fill="FFFFFF"/>
        </w:rPr>
        <w:t>排放浓度表</w:t>
      </w:r>
    </w:p>
    <w:tbl>
      <w:tblPr>
        <w:tblStyle w:val="a5"/>
        <w:tblW w:w="9600" w:type="dxa"/>
        <w:jc w:val="center"/>
        <w:tblLayout w:type="fixed"/>
        <w:tblLook w:val="04A0"/>
      </w:tblPr>
      <w:tblGrid>
        <w:gridCol w:w="1335"/>
        <w:gridCol w:w="1103"/>
        <w:gridCol w:w="2983"/>
        <w:gridCol w:w="1629"/>
        <w:gridCol w:w="980"/>
        <w:gridCol w:w="1570"/>
      </w:tblGrid>
      <w:tr w:rsidR="00DB1CF7">
        <w:trPr>
          <w:trHeight w:val="23"/>
          <w:jc w:val="center"/>
        </w:trPr>
        <w:tc>
          <w:tcPr>
            <w:tcW w:w="9600" w:type="dxa"/>
            <w:gridSpan w:val="6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板仓厂区</w:t>
            </w:r>
          </w:p>
        </w:tc>
      </w:tr>
      <w:tr w:rsidR="00DB1CF7">
        <w:trPr>
          <w:trHeight w:val="23"/>
          <w:jc w:val="center"/>
        </w:trPr>
        <w:tc>
          <w:tcPr>
            <w:tcW w:w="5421" w:type="dxa"/>
            <w:gridSpan w:val="3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项目名称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平均值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限值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结论</w:t>
            </w:r>
          </w:p>
        </w:tc>
      </w:tr>
      <w:tr w:rsidR="00DB1CF7">
        <w:trPr>
          <w:trHeight w:val="23"/>
          <w:jc w:val="center"/>
        </w:trPr>
        <w:tc>
          <w:tcPr>
            <w:tcW w:w="5421" w:type="dxa"/>
            <w:gridSpan w:val="3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标杆排气流量（</w:t>
            </w:r>
            <w:r>
              <w:rPr>
                <w:rFonts w:hint="eastAsia"/>
                <w:b w:val="0"/>
                <w:bCs/>
                <w:sz w:val="21"/>
              </w:rPr>
              <w:t>m</w:t>
            </w:r>
            <w:r>
              <w:rPr>
                <w:rFonts w:hint="eastAsia"/>
                <w:b w:val="0"/>
                <w:bCs/>
                <w:sz w:val="21"/>
                <w:vertAlign w:val="superscript"/>
              </w:rPr>
              <w:t>3</w:t>
            </w:r>
            <w:r>
              <w:rPr>
                <w:rFonts w:hint="eastAsia"/>
                <w:b w:val="0"/>
                <w:bCs/>
                <w:sz w:val="21"/>
              </w:rPr>
              <w:t>/h)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42023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/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/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Merge w:val="restart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color w:val="auto"/>
                <w:kern w:val="21"/>
                <w:sz w:val="21"/>
              </w:rPr>
              <w:lastRenderedPageBreak/>
              <w:t>颗粒物</w:t>
            </w:r>
          </w:p>
        </w:tc>
        <w:tc>
          <w:tcPr>
            <w:tcW w:w="4086" w:type="dxa"/>
            <w:gridSpan w:val="2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实测浓度（</w:t>
            </w:r>
            <w:r>
              <w:rPr>
                <w:rFonts w:hint="eastAsia"/>
                <w:b w:val="0"/>
                <w:bCs/>
                <w:sz w:val="21"/>
              </w:rPr>
              <w:t>mg/m</w:t>
            </w:r>
            <w:r>
              <w:rPr>
                <w:rFonts w:hint="eastAsia"/>
                <w:b w:val="0"/>
                <w:bCs/>
                <w:sz w:val="21"/>
                <w:vertAlign w:val="superscript"/>
              </w:rPr>
              <w:t>3</w:t>
            </w:r>
            <w:r>
              <w:rPr>
                <w:rFonts w:hint="eastAsia"/>
                <w:b w:val="0"/>
                <w:bCs/>
                <w:sz w:val="21"/>
              </w:rPr>
              <w:t>）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24.5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120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合格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4086" w:type="dxa"/>
            <w:gridSpan w:val="2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排放速率</w:t>
            </w:r>
            <w:r>
              <w:rPr>
                <w:rFonts w:hint="eastAsia"/>
                <w:b w:val="0"/>
                <w:bCs/>
                <w:sz w:val="21"/>
              </w:rPr>
              <w:t>(kg/h)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1.03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9.32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合格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Merge w:val="restart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Vocs</w:t>
            </w:r>
          </w:p>
        </w:tc>
        <w:tc>
          <w:tcPr>
            <w:tcW w:w="4086" w:type="dxa"/>
            <w:gridSpan w:val="2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实测浓度（</w:t>
            </w:r>
            <w:r>
              <w:rPr>
                <w:rFonts w:hint="eastAsia"/>
                <w:b w:val="0"/>
                <w:bCs/>
                <w:sz w:val="21"/>
              </w:rPr>
              <w:t>mg/m</w:t>
            </w:r>
            <w:r>
              <w:rPr>
                <w:rFonts w:hint="eastAsia"/>
                <w:b w:val="0"/>
                <w:bCs/>
                <w:sz w:val="21"/>
                <w:vertAlign w:val="superscript"/>
              </w:rPr>
              <w:t>3</w:t>
            </w:r>
            <w:r>
              <w:rPr>
                <w:rFonts w:hint="eastAsia"/>
                <w:b w:val="0"/>
                <w:bCs/>
                <w:sz w:val="21"/>
              </w:rPr>
              <w:t>）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3.26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60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合格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4086" w:type="dxa"/>
            <w:gridSpan w:val="2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排放速率</w:t>
            </w:r>
            <w:r>
              <w:rPr>
                <w:rFonts w:hint="eastAsia"/>
                <w:b w:val="0"/>
                <w:bCs/>
                <w:sz w:val="21"/>
              </w:rPr>
              <w:t>(kg/h)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0.137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9.44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合格</w:t>
            </w:r>
          </w:p>
        </w:tc>
      </w:tr>
      <w:tr w:rsidR="00DB1CF7">
        <w:trPr>
          <w:trHeight w:val="23"/>
          <w:jc w:val="center"/>
        </w:trPr>
        <w:tc>
          <w:tcPr>
            <w:tcW w:w="9600" w:type="dxa"/>
            <w:gridSpan w:val="6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科技园厂区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污染源名称</w:t>
            </w:r>
          </w:p>
        </w:tc>
        <w:tc>
          <w:tcPr>
            <w:tcW w:w="1103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项目名称</w:t>
            </w:r>
          </w:p>
        </w:tc>
        <w:tc>
          <w:tcPr>
            <w:tcW w:w="2983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检测内容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平均值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限值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结论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Merge w:val="restart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抛丸机</w:t>
            </w:r>
          </w:p>
        </w:tc>
        <w:tc>
          <w:tcPr>
            <w:tcW w:w="1103" w:type="dxa"/>
            <w:vMerge w:val="restart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color w:val="auto"/>
                <w:kern w:val="21"/>
                <w:sz w:val="21"/>
              </w:rPr>
              <w:t>颗粒物</w:t>
            </w:r>
          </w:p>
        </w:tc>
        <w:tc>
          <w:tcPr>
            <w:tcW w:w="2983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标杆排气流量（</w:t>
            </w:r>
            <w:r>
              <w:rPr>
                <w:rFonts w:hint="eastAsia"/>
                <w:b w:val="0"/>
                <w:bCs/>
                <w:sz w:val="21"/>
              </w:rPr>
              <w:t>m</w:t>
            </w:r>
            <w:r>
              <w:rPr>
                <w:rFonts w:hint="eastAsia"/>
                <w:b w:val="0"/>
                <w:bCs/>
                <w:sz w:val="21"/>
                <w:vertAlign w:val="superscript"/>
              </w:rPr>
              <w:t>3</w:t>
            </w:r>
            <w:r>
              <w:rPr>
                <w:rFonts w:hint="eastAsia"/>
                <w:b w:val="0"/>
                <w:bCs/>
                <w:sz w:val="21"/>
              </w:rPr>
              <w:t>/h)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5186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/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/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1103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2983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实测浓度（</w:t>
            </w:r>
            <w:r>
              <w:rPr>
                <w:rFonts w:hint="eastAsia"/>
                <w:b w:val="0"/>
                <w:bCs/>
                <w:sz w:val="21"/>
              </w:rPr>
              <w:t>mg/m</w:t>
            </w:r>
            <w:r>
              <w:rPr>
                <w:rFonts w:hint="eastAsia"/>
                <w:b w:val="0"/>
                <w:bCs/>
                <w:sz w:val="21"/>
                <w:vertAlign w:val="superscript"/>
              </w:rPr>
              <w:t>3</w:t>
            </w:r>
            <w:r>
              <w:rPr>
                <w:rFonts w:hint="eastAsia"/>
                <w:b w:val="0"/>
                <w:bCs/>
                <w:sz w:val="21"/>
              </w:rPr>
              <w:t>）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25.9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120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合格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1103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2983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排放速率</w:t>
            </w:r>
            <w:r>
              <w:rPr>
                <w:rFonts w:hint="eastAsia"/>
                <w:b w:val="0"/>
                <w:bCs/>
                <w:sz w:val="21"/>
              </w:rPr>
              <w:t>(kg/h)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0.134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5.42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合格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Merge w:val="restart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喷漆房</w:t>
            </w:r>
          </w:p>
        </w:tc>
        <w:tc>
          <w:tcPr>
            <w:tcW w:w="1103" w:type="dxa"/>
            <w:vMerge w:val="restart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color w:val="auto"/>
                <w:kern w:val="21"/>
                <w:sz w:val="21"/>
              </w:rPr>
              <w:t>颗粒物</w:t>
            </w:r>
          </w:p>
        </w:tc>
        <w:tc>
          <w:tcPr>
            <w:tcW w:w="2983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标杆排气流量（</w:t>
            </w:r>
            <w:r>
              <w:rPr>
                <w:rFonts w:hint="eastAsia"/>
                <w:b w:val="0"/>
                <w:bCs/>
                <w:sz w:val="21"/>
              </w:rPr>
              <w:t>m</w:t>
            </w:r>
            <w:r>
              <w:rPr>
                <w:rFonts w:hint="eastAsia"/>
                <w:b w:val="0"/>
                <w:bCs/>
                <w:sz w:val="21"/>
                <w:vertAlign w:val="superscript"/>
              </w:rPr>
              <w:t>3</w:t>
            </w:r>
            <w:r>
              <w:rPr>
                <w:rFonts w:hint="eastAsia"/>
                <w:b w:val="0"/>
                <w:bCs/>
                <w:sz w:val="21"/>
              </w:rPr>
              <w:t>/h)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47164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/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/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1103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2983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实测浓度（</w:t>
            </w:r>
            <w:r>
              <w:rPr>
                <w:rFonts w:hint="eastAsia"/>
                <w:b w:val="0"/>
                <w:bCs/>
                <w:sz w:val="21"/>
              </w:rPr>
              <w:t>mg/m</w:t>
            </w:r>
            <w:r>
              <w:rPr>
                <w:rFonts w:hint="eastAsia"/>
                <w:b w:val="0"/>
                <w:bCs/>
                <w:sz w:val="21"/>
                <w:vertAlign w:val="superscript"/>
              </w:rPr>
              <w:t>3</w:t>
            </w:r>
            <w:r>
              <w:rPr>
                <w:rFonts w:hint="eastAsia"/>
                <w:b w:val="0"/>
                <w:bCs/>
                <w:sz w:val="21"/>
              </w:rPr>
              <w:t>）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31.3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120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合格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1103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2983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排放速率</w:t>
            </w:r>
            <w:r>
              <w:rPr>
                <w:rFonts w:hint="eastAsia"/>
                <w:b w:val="0"/>
                <w:bCs/>
                <w:sz w:val="21"/>
              </w:rPr>
              <w:t>(kg/h)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1.47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5.42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合格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Vocs</w:t>
            </w:r>
          </w:p>
        </w:tc>
        <w:tc>
          <w:tcPr>
            <w:tcW w:w="2983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标杆排气流量（</w:t>
            </w:r>
            <w:r>
              <w:rPr>
                <w:rFonts w:hint="eastAsia"/>
                <w:b w:val="0"/>
                <w:bCs/>
                <w:sz w:val="21"/>
              </w:rPr>
              <w:t>m</w:t>
            </w:r>
            <w:r>
              <w:rPr>
                <w:rFonts w:hint="eastAsia"/>
                <w:b w:val="0"/>
                <w:bCs/>
                <w:sz w:val="21"/>
                <w:vertAlign w:val="superscript"/>
              </w:rPr>
              <w:t>3</w:t>
            </w:r>
            <w:r>
              <w:rPr>
                <w:rFonts w:hint="eastAsia"/>
                <w:b w:val="0"/>
                <w:bCs/>
                <w:sz w:val="21"/>
              </w:rPr>
              <w:t>/h)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47164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/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/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1103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2983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实测浓度（</w:t>
            </w:r>
            <w:r>
              <w:rPr>
                <w:rFonts w:hint="eastAsia"/>
                <w:b w:val="0"/>
                <w:bCs/>
                <w:sz w:val="21"/>
              </w:rPr>
              <w:t>mg/m</w:t>
            </w:r>
            <w:r>
              <w:rPr>
                <w:rFonts w:hint="eastAsia"/>
                <w:b w:val="0"/>
                <w:bCs/>
                <w:sz w:val="21"/>
                <w:vertAlign w:val="superscript"/>
              </w:rPr>
              <w:t>3</w:t>
            </w:r>
            <w:r>
              <w:rPr>
                <w:rFonts w:hint="eastAsia"/>
                <w:b w:val="0"/>
                <w:bCs/>
                <w:sz w:val="21"/>
              </w:rPr>
              <w:t>）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21.8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60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合格</w:t>
            </w:r>
          </w:p>
        </w:tc>
      </w:tr>
      <w:tr w:rsidR="00DB1CF7">
        <w:trPr>
          <w:trHeight w:val="23"/>
          <w:jc w:val="center"/>
        </w:trPr>
        <w:tc>
          <w:tcPr>
            <w:tcW w:w="1335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1103" w:type="dxa"/>
            <w:vMerge/>
            <w:vAlign w:val="center"/>
          </w:tcPr>
          <w:p w:rsidR="00DB1CF7" w:rsidRDefault="00DB1CF7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</w:p>
        </w:tc>
        <w:tc>
          <w:tcPr>
            <w:tcW w:w="2983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排放速率</w:t>
            </w:r>
            <w:r>
              <w:rPr>
                <w:rFonts w:hint="eastAsia"/>
                <w:b w:val="0"/>
                <w:bCs/>
                <w:sz w:val="21"/>
              </w:rPr>
              <w:t>(kg/h)</w:t>
            </w:r>
          </w:p>
        </w:tc>
        <w:tc>
          <w:tcPr>
            <w:tcW w:w="1629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1.03</w:t>
            </w:r>
          </w:p>
        </w:tc>
        <w:tc>
          <w:tcPr>
            <w:tcW w:w="98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6.12</w:t>
            </w:r>
          </w:p>
        </w:tc>
        <w:tc>
          <w:tcPr>
            <w:tcW w:w="1570" w:type="dxa"/>
            <w:vAlign w:val="center"/>
          </w:tcPr>
          <w:p w:rsidR="00DB1CF7" w:rsidRDefault="00107F58">
            <w:pPr>
              <w:pStyle w:val="3"/>
              <w:keepNext w:val="0"/>
              <w:keepLines w:val="0"/>
              <w:spacing w:line="240" w:lineRule="auto"/>
              <w:jc w:val="center"/>
              <w:outlineLvl w:val="2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合格</w:t>
            </w:r>
          </w:p>
        </w:tc>
      </w:tr>
    </w:tbl>
    <w:p w:rsidR="00DB1CF7" w:rsidRDefault="00107F58">
      <w:pPr>
        <w:ind w:firstLineChars="200" w:firstLine="560"/>
        <w:rPr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环境风险防控措施</w:t>
      </w:r>
      <w:r>
        <w:rPr>
          <w:rFonts w:hint="eastAsia"/>
          <w:color w:val="333333"/>
          <w:sz w:val="28"/>
          <w:szCs w:val="28"/>
          <w:shd w:val="clear" w:color="auto" w:fill="FFFFFF"/>
        </w:rPr>
        <w:t>落实情况：均按照环评、环评批复和环境应急预案</w:t>
      </w:r>
      <w:r>
        <w:rPr>
          <w:rFonts w:hint="eastAsia"/>
          <w:color w:val="333333"/>
          <w:sz w:val="28"/>
          <w:szCs w:val="28"/>
          <w:shd w:val="clear" w:color="auto" w:fill="FFFFFF"/>
        </w:rPr>
        <w:t>要求严格落实风险防控相关措施。</w:t>
      </w:r>
    </w:p>
    <w:p w:rsidR="00DB1CF7" w:rsidRDefault="00DB1CF7">
      <w:pPr>
        <w:pStyle w:val="a3"/>
        <w:ind w:leftChars="0" w:left="0" w:rightChars="0" w:firstLineChars="200" w:firstLine="560"/>
        <w:rPr>
          <w:color w:val="333333"/>
          <w:sz w:val="28"/>
          <w:szCs w:val="28"/>
          <w:shd w:val="clear" w:color="auto" w:fill="FFFFFF"/>
        </w:rPr>
      </w:pPr>
    </w:p>
    <w:p w:rsidR="00DB1CF7" w:rsidRDefault="00DB1CF7">
      <w:pPr>
        <w:pStyle w:val="a3"/>
        <w:ind w:leftChars="0" w:left="0" w:rightChars="0" w:firstLineChars="200" w:firstLine="560"/>
        <w:rPr>
          <w:color w:val="333333"/>
          <w:sz w:val="28"/>
          <w:szCs w:val="28"/>
          <w:shd w:val="clear" w:color="auto" w:fill="FFFFFF"/>
        </w:rPr>
      </w:pPr>
    </w:p>
    <w:p w:rsidR="00DB1CF7" w:rsidRDefault="00DB1CF7">
      <w:pPr>
        <w:pStyle w:val="a3"/>
        <w:ind w:leftChars="0" w:left="0" w:rightChars="0" w:firstLineChars="200" w:firstLine="560"/>
        <w:rPr>
          <w:color w:val="333333"/>
          <w:sz w:val="28"/>
          <w:szCs w:val="28"/>
          <w:shd w:val="clear" w:color="auto" w:fill="FFFFFF"/>
        </w:rPr>
      </w:pPr>
    </w:p>
    <w:p w:rsidR="00DB1CF7" w:rsidRDefault="00DB1CF7">
      <w:pPr>
        <w:pStyle w:val="a3"/>
        <w:ind w:leftChars="0" w:left="0" w:rightChars="0" w:firstLineChars="200" w:firstLine="560"/>
        <w:rPr>
          <w:color w:val="333333"/>
          <w:sz w:val="28"/>
          <w:szCs w:val="28"/>
          <w:shd w:val="clear" w:color="auto" w:fill="FFFFFF"/>
        </w:rPr>
      </w:pPr>
    </w:p>
    <w:p w:rsidR="00DB1CF7" w:rsidRDefault="00A71819" w:rsidP="00A71819">
      <w:pPr>
        <w:pStyle w:val="a3"/>
        <w:ind w:leftChars="0" w:left="0" w:rightChars="0"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</w:t>
      </w:r>
      <w:r w:rsidR="00107F58">
        <w:rPr>
          <w:rFonts w:hint="eastAsia"/>
          <w:b/>
          <w:bCs/>
          <w:sz w:val="28"/>
          <w:szCs w:val="28"/>
        </w:rPr>
        <w:t>华西能源工业股份有限公司</w:t>
      </w:r>
    </w:p>
    <w:p w:rsidR="00DB1CF7" w:rsidRDefault="00107F58">
      <w:pPr>
        <w:pStyle w:val="a3"/>
        <w:ind w:leftChars="0" w:left="0" w:rightChars="0" w:firstLineChars="200" w:firstLine="562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bCs/>
          <w:color w:val="333333"/>
          <w:sz w:val="28"/>
          <w:szCs w:val="28"/>
          <w:shd w:val="clear" w:color="auto" w:fill="FFFFFF"/>
        </w:rPr>
        <w:t xml:space="preserve">                                   2022</w:t>
      </w:r>
      <w:r>
        <w:rPr>
          <w:rFonts w:hint="eastAsia"/>
          <w:b/>
          <w:bCs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/>
          <w:b/>
          <w:bCs/>
          <w:color w:val="333333"/>
          <w:sz w:val="28"/>
          <w:szCs w:val="28"/>
          <w:shd w:val="clear" w:color="auto" w:fill="FFFFFF"/>
        </w:rPr>
        <w:t>6</w:t>
      </w:r>
      <w:r>
        <w:rPr>
          <w:rFonts w:hint="eastAsia"/>
          <w:b/>
          <w:bCs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/>
          <w:b/>
          <w:bCs/>
          <w:color w:val="333333"/>
          <w:sz w:val="28"/>
          <w:szCs w:val="28"/>
          <w:shd w:val="clear" w:color="auto" w:fill="FFFFFF"/>
        </w:rPr>
        <w:t>20</w:t>
      </w:r>
      <w:r>
        <w:rPr>
          <w:rFonts w:hint="eastAsia"/>
          <w:b/>
          <w:bCs/>
          <w:color w:val="333333"/>
          <w:sz w:val="28"/>
          <w:szCs w:val="28"/>
          <w:shd w:val="clear" w:color="auto" w:fill="FFFFFF"/>
        </w:rPr>
        <w:t>日</w:t>
      </w:r>
    </w:p>
    <w:sectPr w:rsidR="00DB1CF7" w:rsidSect="00DB1CF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F58" w:rsidRDefault="00107F58">
      <w:pPr>
        <w:spacing w:line="240" w:lineRule="auto"/>
      </w:pPr>
      <w:r>
        <w:separator/>
      </w:r>
    </w:p>
  </w:endnote>
  <w:endnote w:type="continuationSeparator" w:id="1">
    <w:p w:rsidR="00107F58" w:rsidRDefault="0010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F58" w:rsidRDefault="00107F58">
      <w:r>
        <w:separator/>
      </w:r>
    </w:p>
  </w:footnote>
  <w:footnote w:type="continuationSeparator" w:id="1">
    <w:p w:rsidR="00107F58" w:rsidRDefault="00107F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Q5MGE0YTk1NTY1NDNiZjhkMDY1OGE3Y2MyYWY1ZDgifQ=="/>
  </w:docVars>
  <w:rsids>
    <w:rsidRoot w:val="681E0D41"/>
    <w:rsid w:val="00107F58"/>
    <w:rsid w:val="0097410F"/>
    <w:rsid w:val="00A71819"/>
    <w:rsid w:val="00DB1CF7"/>
    <w:rsid w:val="11FD638C"/>
    <w:rsid w:val="128F4A16"/>
    <w:rsid w:val="16931535"/>
    <w:rsid w:val="2012180E"/>
    <w:rsid w:val="22D7574D"/>
    <w:rsid w:val="23A45829"/>
    <w:rsid w:val="359F519A"/>
    <w:rsid w:val="3A2F1134"/>
    <w:rsid w:val="40196602"/>
    <w:rsid w:val="43140575"/>
    <w:rsid w:val="44695C92"/>
    <w:rsid w:val="488F7932"/>
    <w:rsid w:val="57EC1A2C"/>
    <w:rsid w:val="5C342835"/>
    <w:rsid w:val="615904AB"/>
    <w:rsid w:val="681E0D41"/>
    <w:rsid w:val="73F36275"/>
    <w:rsid w:val="752D5776"/>
    <w:rsid w:val="76C679B4"/>
    <w:rsid w:val="7B2646AD"/>
    <w:rsid w:val="7BA3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B1CF7"/>
    <w:pPr>
      <w:spacing w:line="360" w:lineRule="auto"/>
      <w:jc w:val="both"/>
    </w:pPr>
    <w:rPr>
      <w:rFonts w:ascii="宋体" w:hAnsi="宋体" w:cs="宋体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DB1CF7"/>
    <w:pPr>
      <w:keepNext/>
      <w:keepLines/>
      <w:spacing w:line="240" w:lineRule="auto"/>
      <w:outlineLvl w:val="0"/>
    </w:pPr>
    <w:rPr>
      <w:rFonts w:ascii="Arial" w:hAnsi="Arial" w:cs="Arial"/>
      <w:b/>
      <w:snapToGrid w:val="0"/>
      <w:color w:val="000000"/>
      <w:kern w:val="44"/>
      <w:sz w:val="36"/>
      <w:szCs w:val="21"/>
    </w:rPr>
  </w:style>
  <w:style w:type="paragraph" w:styleId="2">
    <w:name w:val="heading 2"/>
    <w:basedOn w:val="a"/>
    <w:next w:val="a"/>
    <w:semiHidden/>
    <w:unhideWhenUsed/>
    <w:qFormat/>
    <w:rsid w:val="00DB1CF7"/>
    <w:pPr>
      <w:spacing w:beforeAutospacing="1" w:afterAutospacing="1"/>
      <w:outlineLvl w:val="1"/>
    </w:pPr>
    <w:rPr>
      <w:rFonts w:cs="Times New Roman" w:hint="eastAsia"/>
      <w:b/>
      <w:bCs/>
      <w:snapToGrid w:val="0"/>
      <w:color w:val="000000"/>
      <w:sz w:val="28"/>
      <w:szCs w:val="36"/>
    </w:rPr>
  </w:style>
  <w:style w:type="paragraph" w:styleId="3">
    <w:name w:val="heading 3"/>
    <w:basedOn w:val="a"/>
    <w:next w:val="a"/>
    <w:semiHidden/>
    <w:unhideWhenUsed/>
    <w:qFormat/>
    <w:rsid w:val="00DB1CF7"/>
    <w:pPr>
      <w:keepNext/>
      <w:keepLines/>
      <w:outlineLvl w:val="2"/>
    </w:pPr>
    <w:rPr>
      <w:b/>
      <w:snapToGrid w:val="0"/>
      <w:color w:val="000000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DB1CF7"/>
    <w:pPr>
      <w:ind w:leftChars="700" w:left="1440" w:rightChars="700" w:right="700"/>
    </w:pPr>
  </w:style>
  <w:style w:type="paragraph" w:styleId="a4">
    <w:name w:val="Normal (Web)"/>
    <w:basedOn w:val="a"/>
    <w:qFormat/>
    <w:rsid w:val="00DB1CF7"/>
    <w:pPr>
      <w:spacing w:beforeAutospacing="1" w:afterAutospacing="1"/>
      <w:jc w:val="left"/>
    </w:pPr>
    <w:rPr>
      <w:rFonts w:cs="Times New Roman"/>
      <w:kern w:val="0"/>
    </w:rPr>
  </w:style>
  <w:style w:type="table" w:styleId="a5">
    <w:name w:val="Table Grid"/>
    <w:basedOn w:val="a1"/>
    <w:qFormat/>
    <w:rsid w:val="00DB1C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DB1CF7"/>
    <w:rPr>
      <w:b/>
    </w:rPr>
  </w:style>
  <w:style w:type="character" w:customStyle="1" w:styleId="1Char">
    <w:name w:val="标题 1 Char"/>
    <w:link w:val="1"/>
    <w:qFormat/>
    <w:rsid w:val="00DB1CF7"/>
    <w:rPr>
      <w:rFonts w:ascii="Arial" w:eastAsia="宋体" w:hAnsi="Arial" w:cs="Arial"/>
      <w:b/>
      <w:snapToGrid w:val="0"/>
      <w:color w:val="000000"/>
      <w:kern w:val="44"/>
      <w:sz w:val="36"/>
      <w:szCs w:val="21"/>
    </w:rPr>
  </w:style>
  <w:style w:type="character" w:customStyle="1" w:styleId="font11">
    <w:name w:val="font11"/>
    <w:basedOn w:val="a0"/>
    <w:qFormat/>
    <w:rsid w:val="00DB1CF7"/>
    <w:rPr>
      <w:rFonts w:ascii="Arial" w:hAnsi="Arial" w:cs="Arial" w:hint="default"/>
      <w:b/>
      <w:bCs/>
      <w:color w:val="000000"/>
      <w:sz w:val="16"/>
      <w:szCs w:val="16"/>
      <w:u w:val="none"/>
    </w:rPr>
  </w:style>
  <w:style w:type="paragraph" w:styleId="a7">
    <w:name w:val="header"/>
    <w:basedOn w:val="a"/>
    <w:link w:val="Char"/>
    <w:rsid w:val="00A71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71819"/>
    <w:rPr>
      <w:rFonts w:ascii="宋体" w:hAnsi="宋体" w:cs="宋体"/>
      <w:kern w:val="2"/>
      <w:sz w:val="18"/>
      <w:szCs w:val="18"/>
    </w:rPr>
  </w:style>
  <w:style w:type="paragraph" w:styleId="a8">
    <w:name w:val="footer"/>
    <w:basedOn w:val="a"/>
    <w:link w:val="Char0"/>
    <w:rsid w:val="00A7181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A71819"/>
    <w:rPr>
      <w:rFonts w:ascii="宋体" w:hAnsi="宋体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齐宣</dc:creator>
  <cp:lastModifiedBy>杨建</cp:lastModifiedBy>
  <cp:revision>2</cp:revision>
  <dcterms:created xsi:type="dcterms:W3CDTF">2022-10-17T00:52:00Z</dcterms:created>
  <dcterms:modified xsi:type="dcterms:W3CDTF">2022-10-24T00:34:00Z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82AA928A532B4A03A852F2C3D5CC421A</vt:lpwstr>
  </property>
</Properties>
</file>